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13" w:rsidRDefault="001C0613" w:rsidP="001406B0">
      <w:pPr>
        <w:pStyle w:val="20"/>
        <w:shd w:val="clear" w:color="auto" w:fill="auto"/>
        <w:spacing w:before="0" w:after="304" w:line="260" w:lineRule="exact"/>
        <w:jc w:val="center"/>
      </w:pPr>
      <w:r>
        <w:rPr>
          <w:color w:val="000000"/>
          <w:lang w:eastAsia="ru-RU" w:bidi="ru-RU"/>
        </w:rPr>
        <w:t xml:space="preserve">Уважаемые </w:t>
      </w:r>
      <w:r w:rsidR="001406B0">
        <w:rPr>
          <w:color w:val="000000"/>
          <w:lang w:eastAsia="ru-RU" w:bidi="ru-RU"/>
        </w:rPr>
        <w:t>предприниматели</w:t>
      </w:r>
      <w:r>
        <w:rPr>
          <w:color w:val="000000"/>
          <w:lang w:eastAsia="ru-RU" w:bidi="ru-RU"/>
        </w:rPr>
        <w:t>!</w:t>
      </w:r>
    </w:p>
    <w:p w:rsidR="001C0613" w:rsidRDefault="001C0613" w:rsidP="001C0613">
      <w:pPr>
        <w:pStyle w:val="20"/>
        <w:shd w:val="clear" w:color="auto" w:fill="auto"/>
        <w:spacing w:before="0" w:after="0" w:line="319" w:lineRule="exact"/>
        <w:ind w:firstLine="600"/>
        <w:jc w:val="both"/>
      </w:pPr>
      <w:r>
        <w:rPr>
          <w:color w:val="000000"/>
          <w:lang w:eastAsia="ru-RU" w:bidi="ru-RU"/>
        </w:rPr>
        <w:t>Органы государственной власти и органы местного самоуправления в соответствии с действующим законодательством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1C0613" w:rsidRDefault="001C0613" w:rsidP="001C0613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319" w:lineRule="exact"/>
        <w:ind w:firstLine="600"/>
        <w:jc w:val="both"/>
      </w:pPr>
      <w:r>
        <w:rPr>
          <w:color w:val="000000"/>
          <w:lang w:eastAsia="ru-RU" w:bidi="ru-RU"/>
        </w:rPr>
        <w:t>обеспечение занятости социально уязвимых категорий граждан;</w:t>
      </w:r>
    </w:p>
    <w:p w:rsidR="001C0613" w:rsidRDefault="001C0613" w:rsidP="001C0613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319" w:lineRule="exact"/>
        <w:ind w:firstLine="600"/>
        <w:jc w:val="both"/>
      </w:pPr>
      <w:r>
        <w:rPr>
          <w:color w:val="000000"/>
          <w:lang w:eastAsia="ru-RU" w:bidi="ru-RU"/>
        </w:rPr>
        <w:t>реализация продукции, производимой социально уязвимыми категориями граждан;</w:t>
      </w:r>
    </w:p>
    <w:p w:rsidR="001C0613" w:rsidRDefault="001C0613" w:rsidP="001C0613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319" w:lineRule="exact"/>
        <w:ind w:firstLine="600"/>
        <w:jc w:val="both"/>
      </w:pPr>
      <w:r>
        <w:rPr>
          <w:color w:val="000000"/>
          <w:lang w:eastAsia="ru-RU" w:bidi="ru-RU"/>
        </w:rPr>
        <w:t>производство товаров, работ или услуг для граждан этих категорий;</w:t>
      </w:r>
    </w:p>
    <w:p w:rsidR="001C0613" w:rsidRDefault="001C0613" w:rsidP="001C0613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319" w:lineRule="exact"/>
        <w:ind w:firstLine="600"/>
        <w:jc w:val="both"/>
      </w:pPr>
      <w:r>
        <w:rPr>
          <w:color w:val="000000"/>
          <w:lang w:eastAsia="ru-RU" w:bidi="ru-RU"/>
        </w:rPr>
        <w:t>осуществление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1C0613" w:rsidRDefault="001C0613" w:rsidP="001C0613">
      <w:pPr>
        <w:pStyle w:val="20"/>
        <w:shd w:val="clear" w:color="auto" w:fill="auto"/>
        <w:spacing w:before="0" w:after="0" w:line="319" w:lineRule="exact"/>
        <w:ind w:firstLine="600"/>
        <w:jc w:val="both"/>
      </w:pPr>
      <w:r>
        <w:rPr>
          <w:color w:val="000000"/>
          <w:lang w:eastAsia="ru-RU" w:bidi="ru-RU"/>
        </w:rPr>
        <w:t>Статус социального предприятия дает возможность получ</w:t>
      </w:r>
      <w:bookmarkStart w:id="0" w:name="_GoBack"/>
      <w:bookmarkEnd w:id="0"/>
      <w:r>
        <w:rPr>
          <w:color w:val="000000"/>
          <w:lang w:eastAsia="ru-RU" w:bidi="ru-RU"/>
        </w:rPr>
        <w:t>ить поддержку в виде: имущественной; финансовой, в том числе получение грантов в размере до 500 тыс. рублей;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</w:t>
      </w:r>
    </w:p>
    <w:p w:rsidR="001C0613" w:rsidRDefault="001C0613" w:rsidP="001C0613">
      <w:pPr>
        <w:pStyle w:val="20"/>
        <w:shd w:val="clear" w:color="auto" w:fill="auto"/>
        <w:spacing w:before="0" w:after="0" w:line="319" w:lineRule="exact"/>
        <w:ind w:firstLine="600"/>
        <w:jc w:val="both"/>
      </w:pPr>
      <w:r>
        <w:rPr>
          <w:color w:val="000000"/>
          <w:lang w:eastAsia="ru-RU" w:bidi="ru-RU"/>
        </w:rPr>
        <w:t xml:space="preserve">Порядок признания субъекта малого и среднего предпринимательства социальным предпримем определяется приказом Министерства экономического развития Российской Федерации от 29 ноября 2019 года </w:t>
      </w:r>
      <w:r>
        <w:rPr>
          <w:rStyle w:val="2Candara-2pt"/>
        </w:rPr>
        <w:t>№2</w:t>
      </w:r>
      <w:r>
        <w:rPr>
          <w:color w:val="000000"/>
          <w:lang w:eastAsia="ru-RU" w:bidi="ru-RU"/>
        </w:rPr>
        <w:t xml:space="preserve">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- Порядок).</w:t>
      </w:r>
    </w:p>
    <w:p w:rsidR="001C0613" w:rsidRDefault="001C0613" w:rsidP="001406B0">
      <w:pPr>
        <w:pStyle w:val="20"/>
        <w:shd w:val="clear" w:color="auto" w:fill="auto"/>
        <w:spacing w:before="0" w:after="0" w:line="319" w:lineRule="exact"/>
        <w:ind w:firstLine="709"/>
        <w:jc w:val="both"/>
      </w:pPr>
      <w:r>
        <w:rPr>
          <w:color w:val="000000"/>
          <w:lang w:eastAsia="ru-RU" w:bidi="ru-RU"/>
        </w:rPr>
        <w:t>Субъект малого или среднего предпринимательства ежегодно в срок до 1 мая текущего календарного года подает в уполномоченный орган заявление и документы, предусмотренные пунктами 2-7 Порядка в целях признания его</w:t>
      </w:r>
      <w:r w:rsidRPr="001C06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социальным предприятием.</w:t>
      </w:r>
    </w:p>
    <w:p w:rsidR="001C0613" w:rsidRDefault="001C0613" w:rsidP="001C0613">
      <w:pPr>
        <w:pStyle w:val="20"/>
        <w:shd w:val="clear" w:color="auto" w:fill="auto"/>
        <w:spacing w:before="0" w:after="0" w:line="319" w:lineRule="exact"/>
        <w:ind w:firstLine="580"/>
        <w:jc w:val="both"/>
      </w:pPr>
      <w:r>
        <w:rPr>
          <w:color w:val="000000"/>
          <w:lang w:eastAsia="ru-RU" w:bidi="ru-RU"/>
        </w:rPr>
        <w:t>Более подробную информацию о присвоении статуса социального предприятия и необходимого пакета документов можно получить на сайте министерства экономического развития Иркутской области в разделе «государственная поддержка», подраздел «социальное предпринимательство»; а также по телефонам: 8 (3952) 24-16-65, 24-12-65, 24-12-49, 28-66-65.</w:t>
      </w:r>
    </w:p>
    <w:p w:rsidR="001C0613" w:rsidRDefault="001C0613" w:rsidP="001C0613">
      <w:pPr>
        <w:pStyle w:val="20"/>
        <w:shd w:val="clear" w:color="auto" w:fill="auto"/>
        <w:spacing w:before="0" w:after="0" w:line="319" w:lineRule="exact"/>
        <w:ind w:firstLine="600"/>
        <w:jc w:val="both"/>
      </w:pPr>
    </w:p>
    <w:p w:rsidR="003A19E4" w:rsidRDefault="003A19E4"/>
    <w:sectPr w:rsidR="003A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5B79"/>
    <w:multiLevelType w:val="multilevel"/>
    <w:tmpl w:val="17964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A9"/>
    <w:rsid w:val="001406B0"/>
    <w:rsid w:val="001C0613"/>
    <w:rsid w:val="003A19E4"/>
    <w:rsid w:val="004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B5CB-882C-4E2D-97C3-42EEEA5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6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-2pt">
    <w:name w:val="Основной текст (2) + Candara;Интервал -2 pt"/>
    <w:basedOn w:val="2"/>
    <w:rsid w:val="001C0613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0613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2021-04-05T08:07:00Z</dcterms:created>
  <dcterms:modified xsi:type="dcterms:W3CDTF">2021-04-05T08:10:00Z</dcterms:modified>
</cp:coreProperties>
</file>